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F06" w:rsidRPr="002B5F06" w:rsidRDefault="002B5F06" w:rsidP="002B5F06">
      <w:pPr>
        <w:outlineLvl w:val="0"/>
        <w:rPr>
          <w:rFonts w:ascii="Times" w:eastAsia="Times New Roman" w:hAnsi="Times" w:cs="Times New Roman"/>
          <w:color w:val="222222"/>
          <w:spacing w:val="-8"/>
          <w:kern w:val="36"/>
          <w:sz w:val="48"/>
          <w:szCs w:val="48"/>
        </w:rPr>
      </w:pPr>
      <w:r w:rsidRPr="002B5F06">
        <w:rPr>
          <w:rFonts w:ascii="Times" w:eastAsia="Times New Roman" w:hAnsi="Times" w:cs="Times New Roman"/>
          <w:color w:val="222222"/>
          <w:spacing w:val="-8"/>
          <w:kern w:val="36"/>
          <w:sz w:val="48"/>
          <w:szCs w:val="48"/>
        </w:rPr>
        <w:t>Seven Types of Loans</w:t>
      </w:r>
    </w:p>
    <w:p w:rsidR="002B5F06" w:rsidRDefault="002B5F06" w:rsidP="002B5F06">
      <w:pPr>
        <w:shd w:val="clear" w:color="auto" w:fill="FFFFFF"/>
        <w:rPr>
          <w:rFonts w:ascii="Helvetica Neue" w:eastAsia="Times New Roman" w:hAnsi="Helvetica Neue" w:cs="Times New Roman"/>
          <w:color w:val="222222"/>
        </w:rPr>
      </w:pPr>
    </w:p>
    <w:p w:rsidR="002B5F06" w:rsidRPr="002B5F06" w:rsidRDefault="002B5F06" w:rsidP="002B5F06">
      <w:pPr>
        <w:shd w:val="clear" w:color="auto" w:fill="FFFFFF"/>
        <w:rPr>
          <w:rFonts w:ascii="Helvetica Neue" w:eastAsia="Times New Roman" w:hAnsi="Helvetica Neue" w:cs="Times New Roman"/>
          <w:color w:val="222222"/>
        </w:rPr>
      </w:pPr>
      <w:r w:rsidRPr="002B5F06">
        <w:rPr>
          <w:rFonts w:ascii="Times" w:hAnsi="Times" w:cs="Times New Roman"/>
          <w:color w:val="222222"/>
          <w:sz w:val="20"/>
          <w:szCs w:val="20"/>
        </w:rPr>
        <w:t>A loan is a lump sum of money that you borrow with the expectation of paying it back either all at once or over time, usually with interest. Loans are typically a fixed amount, like $5,000 or $15,000. The exact amount of the loan and interest rate varies depending on your income, debt, credit history, and a few other factors.</w:t>
      </w:r>
    </w:p>
    <w:p w:rsidR="002B5F06" w:rsidRPr="002B5F06" w:rsidRDefault="002B5F06" w:rsidP="002B5F06">
      <w:pPr>
        <w:shd w:val="clear" w:color="auto" w:fill="FFFFFF"/>
        <w:rPr>
          <w:rFonts w:ascii="Times" w:hAnsi="Times" w:cs="Times New Roman"/>
          <w:color w:val="222222"/>
          <w:sz w:val="20"/>
          <w:szCs w:val="20"/>
        </w:rPr>
      </w:pPr>
      <w:r w:rsidRPr="002B5F06">
        <w:rPr>
          <w:rFonts w:ascii="Times" w:hAnsi="Times" w:cs="Times New Roman"/>
          <w:color w:val="222222"/>
          <w:sz w:val="20"/>
          <w:szCs w:val="20"/>
        </w:rPr>
        <w:t>There are many different types of loans you can borrow. Knowing your loan options will help you make better decisions about the type of loan you need to meet your goals.</w:t>
      </w:r>
    </w:p>
    <w:p w:rsidR="002B5F06" w:rsidRDefault="002B5F06" w:rsidP="002B5F06">
      <w:pPr>
        <w:shd w:val="clear" w:color="auto" w:fill="FFFFFF"/>
        <w:outlineLvl w:val="2"/>
        <w:rPr>
          <w:rFonts w:ascii="Helvetica Neue" w:eastAsia="Times New Roman" w:hAnsi="Helvetica Neue" w:cs="Times New Roman"/>
          <w:color w:val="222222"/>
        </w:rPr>
      </w:pPr>
    </w:p>
    <w:p w:rsidR="002B5F06" w:rsidRPr="002B5F06" w:rsidRDefault="002B5F06" w:rsidP="002B5F06">
      <w:pPr>
        <w:shd w:val="clear" w:color="auto" w:fill="FFFFFF"/>
        <w:outlineLvl w:val="2"/>
        <w:rPr>
          <w:rFonts w:ascii="Helvetica Neue" w:eastAsia="Times New Roman" w:hAnsi="Helvetica Neue" w:cs="Times New Roman"/>
          <w:color w:val="222222"/>
        </w:rPr>
      </w:pPr>
      <w:r w:rsidRPr="002B5F06">
        <w:rPr>
          <w:rFonts w:ascii="Helvetica Neue" w:eastAsia="Times New Roman" w:hAnsi="Helvetica Neue" w:cs="Times New Roman"/>
          <w:color w:val="222222"/>
        </w:rPr>
        <w:t>Open-Ended and Closed-Ended Loans</w:t>
      </w:r>
    </w:p>
    <w:p w:rsidR="002B5F06" w:rsidRPr="002B5F06" w:rsidRDefault="002B5F06" w:rsidP="002B5F06">
      <w:pPr>
        <w:shd w:val="clear" w:color="auto" w:fill="FFFFFF"/>
        <w:rPr>
          <w:rFonts w:ascii="Times" w:hAnsi="Times" w:cs="Times New Roman"/>
          <w:color w:val="222222"/>
          <w:sz w:val="20"/>
          <w:szCs w:val="20"/>
        </w:rPr>
      </w:pPr>
      <w:r w:rsidRPr="002B5F06">
        <w:rPr>
          <w:rFonts w:ascii="Times" w:hAnsi="Times" w:cs="Times New Roman"/>
          <w:b/>
          <w:bCs/>
          <w:color w:val="222222"/>
          <w:sz w:val="20"/>
          <w:szCs w:val="20"/>
        </w:rPr>
        <w:t>Open-ended loans</w:t>
      </w:r>
      <w:r w:rsidRPr="002B5F06">
        <w:rPr>
          <w:rFonts w:ascii="Times" w:hAnsi="Times" w:cs="Times New Roman"/>
          <w:color w:val="222222"/>
          <w:sz w:val="20"/>
          <w:szCs w:val="20"/>
        </w:rPr>
        <w:t> are loans that you can borrow over and over. </w:t>
      </w:r>
      <w:hyperlink r:id="rId6" w:history="1">
        <w:r w:rsidRPr="002B5F06">
          <w:rPr>
            <w:rFonts w:ascii="Times" w:hAnsi="Times" w:cs="Times New Roman"/>
            <w:color w:val="222222"/>
            <w:sz w:val="20"/>
            <w:szCs w:val="20"/>
          </w:rPr>
          <w:t>Credit cards</w:t>
        </w:r>
      </w:hyperlink>
      <w:r w:rsidRPr="002B5F06">
        <w:rPr>
          <w:rFonts w:ascii="Times" w:hAnsi="Times" w:cs="Times New Roman"/>
          <w:color w:val="222222"/>
          <w:sz w:val="20"/>
          <w:szCs w:val="20"/>
        </w:rPr>
        <w:t> and lines of credit are the most common types of open-ended loans. Both of these loans have a </w:t>
      </w:r>
      <w:hyperlink r:id="rId7" w:history="1">
        <w:r w:rsidRPr="002B5F06">
          <w:rPr>
            <w:rFonts w:ascii="Times" w:hAnsi="Times" w:cs="Times New Roman"/>
            <w:color w:val="222222"/>
            <w:sz w:val="20"/>
            <w:szCs w:val="20"/>
          </w:rPr>
          <w:t>credit limit</w:t>
        </w:r>
      </w:hyperlink>
      <w:proofErr w:type="gramStart"/>
      <w:r w:rsidRPr="002B5F06">
        <w:rPr>
          <w:rFonts w:ascii="Times" w:hAnsi="Times" w:cs="Times New Roman"/>
          <w:color w:val="222222"/>
          <w:sz w:val="20"/>
          <w:szCs w:val="20"/>
        </w:rPr>
        <w:t> which</w:t>
      </w:r>
      <w:proofErr w:type="gramEnd"/>
      <w:r w:rsidRPr="002B5F06">
        <w:rPr>
          <w:rFonts w:ascii="Times" w:hAnsi="Times" w:cs="Times New Roman"/>
          <w:color w:val="222222"/>
          <w:sz w:val="20"/>
          <w:szCs w:val="20"/>
        </w:rPr>
        <w:t xml:space="preserve"> is the maximum amount you can borrow at one time. You can use all or part of your credit limit depending on your needs. Each time you make a purchase, your available credit decreases. As you make payments, your available increases allowing you to use the same credit over and over as long as you abide by the terms.</w:t>
      </w:r>
    </w:p>
    <w:p w:rsidR="002B5F06" w:rsidRPr="002B5F06" w:rsidRDefault="002B5F06" w:rsidP="002B5F06">
      <w:pPr>
        <w:shd w:val="clear" w:color="auto" w:fill="FFFFFF"/>
        <w:rPr>
          <w:rFonts w:ascii="Times" w:hAnsi="Times" w:cs="Times New Roman"/>
          <w:color w:val="222222"/>
          <w:sz w:val="20"/>
          <w:szCs w:val="20"/>
        </w:rPr>
      </w:pPr>
      <w:r w:rsidRPr="002B5F06">
        <w:rPr>
          <w:rFonts w:ascii="Times" w:hAnsi="Times" w:cs="Times New Roman"/>
          <w:b/>
          <w:bCs/>
          <w:color w:val="222222"/>
          <w:sz w:val="20"/>
          <w:szCs w:val="20"/>
        </w:rPr>
        <w:t>Closed-ended loans</w:t>
      </w:r>
      <w:r w:rsidRPr="002B5F06">
        <w:rPr>
          <w:rFonts w:ascii="Times" w:hAnsi="Times" w:cs="Times New Roman"/>
          <w:color w:val="222222"/>
          <w:sz w:val="20"/>
          <w:szCs w:val="20"/>
        </w:rPr>
        <w:t> are one-time loans that cannot be borrowed again once they’ve been repaid. As you make payments on closed-ended loans, the balance of the loan goes down. However, you don’t have any </w:t>
      </w:r>
      <w:hyperlink r:id="rId8" w:history="1">
        <w:r w:rsidRPr="002B5F06">
          <w:rPr>
            <w:rFonts w:ascii="Times" w:hAnsi="Times" w:cs="Times New Roman"/>
            <w:color w:val="222222"/>
            <w:sz w:val="20"/>
            <w:szCs w:val="20"/>
          </w:rPr>
          <w:t>available credit</w:t>
        </w:r>
      </w:hyperlink>
      <w:r w:rsidRPr="002B5F06">
        <w:rPr>
          <w:rFonts w:ascii="Times" w:hAnsi="Times" w:cs="Times New Roman"/>
          <w:color w:val="222222"/>
          <w:sz w:val="20"/>
          <w:szCs w:val="20"/>
        </w:rPr>
        <w:t> you can use on closed-ended loans. Instead, if you need to borrow more money, have to apply for another loan and go through the approval process over again.</w:t>
      </w:r>
    </w:p>
    <w:p w:rsidR="002B5F06" w:rsidRPr="002B5F06" w:rsidRDefault="002B5F06" w:rsidP="002B5F06">
      <w:pPr>
        <w:shd w:val="clear" w:color="auto" w:fill="FFFFFF"/>
        <w:rPr>
          <w:rFonts w:ascii="Times" w:hAnsi="Times" w:cs="Times New Roman"/>
          <w:color w:val="222222"/>
          <w:sz w:val="20"/>
          <w:szCs w:val="20"/>
        </w:rPr>
      </w:pPr>
      <w:r w:rsidRPr="002B5F06">
        <w:rPr>
          <w:rFonts w:ascii="Times" w:hAnsi="Times" w:cs="Times New Roman"/>
          <w:color w:val="222222"/>
          <w:sz w:val="20"/>
          <w:szCs w:val="20"/>
        </w:rPr>
        <w:t>Common types of closed-ended loans include mortgage loans, auto loans, and </w:t>
      </w:r>
      <w:r w:rsidRPr="002B5F06">
        <w:rPr>
          <w:rFonts w:ascii="Times" w:hAnsi="Times" w:cs="Times New Roman"/>
          <w:color w:val="222222"/>
          <w:sz w:val="20"/>
          <w:szCs w:val="20"/>
        </w:rPr>
        <w:fldChar w:fldCharType="begin"/>
      </w:r>
      <w:r w:rsidRPr="002B5F06">
        <w:rPr>
          <w:rFonts w:ascii="Times" w:hAnsi="Times" w:cs="Times New Roman"/>
          <w:color w:val="222222"/>
          <w:sz w:val="20"/>
          <w:szCs w:val="20"/>
        </w:rPr>
        <w:instrText xml:space="preserve"> HYPERLINK "http://businessmajors.about.com/od/studentloans/fl/Tips-to-Keep-Student-Loan-Debt-Under-Control.htm" \t "_blank" </w:instrText>
      </w:r>
      <w:r w:rsidRPr="002B5F06">
        <w:rPr>
          <w:rFonts w:ascii="Times" w:hAnsi="Times" w:cs="Times New Roman"/>
          <w:color w:val="222222"/>
          <w:sz w:val="20"/>
          <w:szCs w:val="20"/>
        </w:rPr>
      </w:r>
      <w:r w:rsidRPr="002B5F06">
        <w:rPr>
          <w:rFonts w:ascii="Times" w:hAnsi="Times" w:cs="Times New Roman"/>
          <w:color w:val="222222"/>
          <w:sz w:val="20"/>
          <w:szCs w:val="20"/>
        </w:rPr>
        <w:fldChar w:fldCharType="separate"/>
      </w:r>
      <w:r w:rsidRPr="002B5F06">
        <w:rPr>
          <w:rFonts w:ascii="Times" w:hAnsi="Times" w:cs="Times New Roman"/>
          <w:color w:val="222222"/>
          <w:sz w:val="20"/>
          <w:szCs w:val="20"/>
        </w:rPr>
        <w:t>student loans</w:t>
      </w:r>
      <w:r w:rsidRPr="002B5F06">
        <w:rPr>
          <w:rFonts w:ascii="Times" w:hAnsi="Times" w:cs="Times New Roman"/>
          <w:color w:val="222222"/>
          <w:sz w:val="20"/>
          <w:szCs w:val="20"/>
        </w:rPr>
        <w:fldChar w:fldCharType="end"/>
      </w:r>
      <w:r w:rsidRPr="002B5F06">
        <w:rPr>
          <w:rFonts w:ascii="Times" w:hAnsi="Times" w:cs="Times New Roman"/>
          <w:color w:val="222222"/>
          <w:sz w:val="20"/>
          <w:szCs w:val="20"/>
        </w:rPr>
        <w:t>.</w:t>
      </w:r>
    </w:p>
    <w:p w:rsidR="002B5F06" w:rsidRDefault="002B5F06" w:rsidP="002B5F06">
      <w:pPr>
        <w:shd w:val="clear" w:color="auto" w:fill="FFFFFF"/>
        <w:outlineLvl w:val="2"/>
        <w:rPr>
          <w:rFonts w:ascii="Helvetica Neue" w:eastAsia="Times New Roman" w:hAnsi="Helvetica Neue" w:cs="Times New Roman"/>
          <w:color w:val="222222"/>
        </w:rPr>
      </w:pPr>
    </w:p>
    <w:p w:rsidR="002B5F06" w:rsidRPr="002B5F06" w:rsidRDefault="002B5F06" w:rsidP="002B5F06">
      <w:pPr>
        <w:shd w:val="clear" w:color="auto" w:fill="FFFFFF"/>
        <w:outlineLvl w:val="2"/>
        <w:rPr>
          <w:rFonts w:ascii="Helvetica Neue" w:eastAsia="Times New Roman" w:hAnsi="Helvetica Neue" w:cs="Times New Roman"/>
          <w:color w:val="222222"/>
        </w:rPr>
      </w:pPr>
      <w:r w:rsidRPr="002B5F06">
        <w:rPr>
          <w:rFonts w:ascii="Helvetica Neue" w:eastAsia="Times New Roman" w:hAnsi="Helvetica Neue" w:cs="Times New Roman"/>
          <w:color w:val="222222"/>
        </w:rPr>
        <w:t>Secured and Unsecured Loans</w:t>
      </w:r>
    </w:p>
    <w:p w:rsidR="002B5F06" w:rsidRPr="002B5F06" w:rsidRDefault="002B5F06" w:rsidP="002B5F06">
      <w:pPr>
        <w:shd w:val="clear" w:color="auto" w:fill="FFFFFF"/>
        <w:rPr>
          <w:rFonts w:ascii="Times" w:hAnsi="Times" w:cs="Times New Roman"/>
          <w:color w:val="222222"/>
          <w:sz w:val="20"/>
          <w:szCs w:val="20"/>
        </w:rPr>
      </w:pPr>
      <w:r w:rsidRPr="002B5F06">
        <w:rPr>
          <w:rFonts w:ascii="Times" w:hAnsi="Times" w:cs="Times New Roman"/>
          <w:b/>
          <w:bCs/>
          <w:color w:val="222222"/>
          <w:sz w:val="20"/>
          <w:szCs w:val="20"/>
        </w:rPr>
        <w:t>Secured loans</w:t>
      </w:r>
      <w:r w:rsidRPr="002B5F06">
        <w:rPr>
          <w:rFonts w:ascii="Times" w:hAnsi="Times" w:cs="Times New Roman"/>
          <w:color w:val="222222"/>
          <w:sz w:val="20"/>
          <w:szCs w:val="20"/>
        </w:rPr>
        <w:t> are loans that rely on an asset as collateral for the loan. In the event of loan default, the lender can take possession of the asset and use it to cover the loan. Interests rates for secured loans may be lower than those for unsecured loans.</w:t>
      </w:r>
    </w:p>
    <w:p w:rsidR="002B5F06" w:rsidRPr="002B5F06" w:rsidRDefault="002B5F06" w:rsidP="002B5F06">
      <w:pPr>
        <w:shd w:val="clear" w:color="auto" w:fill="FFFFFF"/>
        <w:rPr>
          <w:rFonts w:ascii="Times" w:hAnsi="Times" w:cs="Times New Roman"/>
          <w:color w:val="222222"/>
          <w:sz w:val="20"/>
          <w:szCs w:val="20"/>
        </w:rPr>
      </w:pPr>
      <w:r w:rsidRPr="002B5F06">
        <w:rPr>
          <w:rFonts w:ascii="Times" w:hAnsi="Times" w:cs="Times New Roman"/>
          <w:color w:val="222222"/>
          <w:sz w:val="20"/>
          <w:szCs w:val="20"/>
        </w:rPr>
        <w:t>The asset may need to be appraised to confirm its value before you can borrow a secured loan. The lender may only allow you to borrow up to the value of the asset. A title loan is an example of a secured loan.</w:t>
      </w:r>
    </w:p>
    <w:p w:rsidR="002B5F06" w:rsidRPr="002B5F06" w:rsidRDefault="002B5F06" w:rsidP="002B5F06">
      <w:pPr>
        <w:shd w:val="clear" w:color="auto" w:fill="FFFFFF"/>
        <w:rPr>
          <w:rFonts w:ascii="Times" w:hAnsi="Times" w:cs="Times New Roman"/>
          <w:color w:val="222222"/>
          <w:sz w:val="20"/>
          <w:szCs w:val="20"/>
        </w:rPr>
      </w:pPr>
      <w:r w:rsidRPr="002B5F06">
        <w:rPr>
          <w:rFonts w:ascii="Times" w:hAnsi="Times" w:cs="Times New Roman"/>
          <w:b/>
          <w:bCs/>
          <w:color w:val="222222"/>
          <w:sz w:val="20"/>
          <w:szCs w:val="20"/>
        </w:rPr>
        <w:t>Unsecured loans</w:t>
      </w:r>
      <w:r w:rsidRPr="002B5F06">
        <w:rPr>
          <w:rFonts w:ascii="Times" w:hAnsi="Times" w:cs="Times New Roman"/>
          <w:color w:val="222222"/>
          <w:sz w:val="20"/>
          <w:szCs w:val="20"/>
        </w:rPr>
        <w:t> don’t require an asset for collateral. These loans may be more difficult to get and have higher </w:t>
      </w:r>
      <w:hyperlink r:id="rId9" w:history="1">
        <w:r w:rsidRPr="002B5F06">
          <w:rPr>
            <w:rFonts w:ascii="Times" w:hAnsi="Times" w:cs="Times New Roman"/>
            <w:color w:val="222222"/>
            <w:sz w:val="20"/>
            <w:szCs w:val="20"/>
          </w:rPr>
          <w:t>interest rates</w:t>
        </w:r>
      </w:hyperlink>
      <w:r w:rsidRPr="002B5F06">
        <w:rPr>
          <w:rFonts w:ascii="Times" w:hAnsi="Times" w:cs="Times New Roman"/>
          <w:color w:val="222222"/>
          <w:sz w:val="20"/>
          <w:szCs w:val="20"/>
        </w:rPr>
        <w:t>. Unsecured loans rely solely on </w:t>
      </w:r>
      <w:hyperlink r:id="rId10" w:history="1">
        <w:r w:rsidRPr="002B5F06">
          <w:rPr>
            <w:rFonts w:ascii="Times" w:hAnsi="Times" w:cs="Times New Roman"/>
            <w:color w:val="222222"/>
            <w:sz w:val="20"/>
            <w:szCs w:val="20"/>
          </w:rPr>
          <w:t>your credit history</w:t>
        </w:r>
      </w:hyperlink>
      <w:r w:rsidRPr="002B5F06">
        <w:rPr>
          <w:rFonts w:ascii="Times" w:hAnsi="Times" w:cs="Times New Roman"/>
          <w:color w:val="222222"/>
          <w:sz w:val="20"/>
          <w:szCs w:val="20"/>
        </w:rPr>
        <w:t> and your income to qualify you for the loan. If you default on an unsecured loan, the lender has to exhaust </w:t>
      </w:r>
      <w:hyperlink r:id="rId11" w:history="1">
        <w:r w:rsidRPr="002B5F06">
          <w:rPr>
            <w:rFonts w:ascii="Times" w:hAnsi="Times" w:cs="Times New Roman"/>
            <w:color w:val="222222"/>
            <w:sz w:val="20"/>
            <w:szCs w:val="20"/>
          </w:rPr>
          <w:t>collection options including debt collectors</w:t>
        </w:r>
      </w:hyperlink>
      <w:r w:rsidRPr="002B5F06">
        <w:rPr>
          <w:rFonts w:ascii="Times" w:hAnsi="Times" w:cs="Times New Roman"/>
          <w:color w:val="222222"/>
          <w:sz w:val="20"/>
          <w:szCs w:val="20"/>
        </w:rPr>
        <w:t> and lawsuit to recover the loan.</w:t>
      </w:r>
    </w:p>
    <w:p w:rsidR="002B5F06" w:rsidRDefault="002B5F06" w:rsidP="002B5F06">
      <w:pPr>
        <w:shd w:val="clear" w:color="auto" w:fill="FFFFFF"/>
        <w:outlineLvl w:val="2"/>
        <w:rPr>
          <w:rFonts w:ascii="Helvetica Neue" w:eastAsia="Times New Roman" w:hAnsi="Helvetica Neue" w:cs="Times New Roman"/>
          <w:color w:val="222222"/>
        </w:rPr>
      </w:pPr>
    </w:p>
    <w:p w:rsidR="002B5F06" w:rsidRPr="002B5F06" w:rsidRDefault="002B5F06" w:rsidP="002B5F06">
      <w:pPr>
        <w:shd w:val="clear" w:color="auto" w:fill="FFFFFF"/>
        <w:outlineLvl w:val="2"/>
        <w:rPr>
          <w:rFonts w:ascii="Helvetica Neue" w:eastAsia="Times New Roman" w:hAnsi="Helvetica Neue" w:cs="Times New Roman"/>
          <w:color w:val="222222"/>
        </w:rPr>
      </w:pPr>
      <w:r w:rsidRPr="002B5F06">
        <w:rPr>
          <w:rFonts w:ascii="Helvetica Neue" w:eastAsia="Times New Roman" w:hAnsi="Helvetica Neue" w:cs="Times New Roman"/>
          <w:color w:val="222222"/>
        </w:rPr>
        <w:t>Conventional Loans</w:t>
      </w:r>
    </w:p>
    <w:p w:rsidR="002B5F06" w:rsidRPr="002B5F06" w:rsidRDefault="002B5F06" w:rsidP="002B5F06">
      <w:pPr>
        <w:shd w:val="clear" w:color="auto" w:fill="FFFFFF"/>
        <w:rPr>
          <w:rFonts w:ascii="Times" w:hAnsi="Times" w:cs="Times New Roman"/>
          <w:color w:val="222222"/>
          <w:sz w:val="20"/>
          <w:szCs w:val="20"/>
        </w:rPr>
      </w:pPr>
      <w:r w:rsidRPr="002B5F06">
        <w:rPr>
          <w:rFonts w:ascii="Times" w:hAnsi="Times" w:cs="Times New Roman"/>
          <w:color w:val="222222"/>
          <w:sz w:val="20"/>
          <w:szCs w:val="20"/>
        </w:rPr>
        <w:t>When it comes to mortgage loans, the term “conventional loan” is often used. </w:t>
      </w:r>
      <w:r w:rsidRPr="002B5F06">
        <w:rPr>
          <w:rFonts w:ascii="Times" w:hAnsi="Times" w:cs="Times New Roman"/>
          <w:b/>
          <w:bCs/>
          <w:color w:val="222222"/>
          <w:sz w:val="20"/>
          <w:szCs w:val="20"/>
        </w:rPr>
        <w:t>Conventional loans</w:t>
      </w:r>
      <w:r w:rsidRPr="002B5F06">
        <w:rPr>
          <w:rFonts w:ascii="Times" w:hAnsi="Times" w:cs="Times New Roman"/>
          <w:color w:val="222222"/>
          <w:sz w:val="20"/>
          <w:szCs w:val="20"/>
        </w:rPr>
        <w:t> are those that aren’t insured by a government agency like the Federal Housing Administration (FHA), Rural Housing Service (RHS), or the Veterans Administration (VA). Conventional loans may be conforming, meaning they follow the guidelines set forth by </w:t>
      </w:r>
      <w:hyperlink r:id="rId12" w:history="1">
        <w:r w:rsidRPr="002B5F06">
          <w:rPr>
            <w:rFonts w:ascii="Times" w:hAnsi="Times" w:cs="Times New Roman"/>
            <w:color w:val="222222"/>
            <w:sz w:val="20"/>
            <w:szCs w:val="20"/>
          </w:rPr>
          <w:t>Fannie Mae</w:t>
        </w:r>
      </w:hyperlink>
      <w:r w:rsidRPr="002B5F06">
        <w:rPr>
          <w:rFonts w:ascii="Times" w:hAnsi="Times" w:cs="Times New Roman"/>
          <w:color w:val="222222"/>
          <w:sz w:val="20"/>
          <w:szCs w:val="20"/>
        </w:rPr>
        <w:t> and </w:t>
      </w:r>
      <w:hyperlink r:id="rId13" w:history="1">
        <w:r w:rsidRPr="002B5F06">
          <w:rPr>
            <w:rFonts w:ascii="Times" w:hAnsi="Times" w:cs="Times New Roman"/>
            <w:color w:val="222222"/>
            <w:sz w:val="20"/>
            <w:szCs w:val="20"/>
          </w:rPr>
          <w:t>Freddie Mac</w:t>
        </w:r>
      </w:hyperlink>
      <w:r w:rsidRPr="002B5F06">
        <w:rPr>
          <w:rFonts w:ascii="Times" w:hAnsi="Times" w:cs="Times New Roman"/>
          <w:color w:val="222222"/>
          <w:sz w:val="20"/>
          <w:szCs w:val="20"/>
        </w:rPr>
        <w:t>. Non-conforming loans don’t meet Fannie and Freddie qualifications.</w:t>
      </w:r>
    </w:p>
    <w:p w:rsidR="002B5F06" w:rsidRDefault="002B5F06" w:rsidP="002B5F06">
      <w:pPr>
        <w:shd w:val="clear" w:color="auto" w:fill="FFFFFF"/>
        <w:outlineLvl w:val="2"/>
        <w:rPr>
          <w:rFonts w:ascii="Helvetica Neue" w:eastAsia="Times New Roman" w:hAnsi="Helvetica Neue" w:cs="Times New Roman"/>
          <w:color w:val="222222"/>
        </w:rPr>
      </w:pPr>
    </w:p>
    <w:p w:rsidR="002B5F06" w:rsidRPr="002B5F06" w:rsidRDefault="002B5F06" w:rsidP="002B5F06">
      <w:pPr>
        <w:shd w:val="clear" w:color="auto" w:fill="FFFFFF"/>
        <w:outlineLvl w:val="2"/>
        <w:rPr>
          <w:rFonts w:ascii="Helvetica Neue" w:eastAsia="Times New Roman" w:hAnsi="Helvetica Neue" w:cs="Times New Roman"/>
          <w:color w:val="222222"/>
        </w:rPr>
      </w:pPr>
      <w:bookmarkStart w:id="0" w:name="_GoBack"/>
      <w:bookmarkEnd w:id="0"/>
      <w:r w:rsidRPr="002B5F06">
        <w:rPr>
          <w:rFonts w:ascii="Helvetica Neue" w:eastAsia="Times New Roman" w:hAnsi="Helvetica Neue" w:cs="Times New Roman"/>
          <w:color w:val="222222"/>
        </w:rPr>
        <w:t>Loans to Avoid</w:t>
      </w:r>
    </w:p>
    <w:p w:rsidR="002B5F06" w:rsidRPr="002B5F06" w:rsidRDefault="002B5F06" w:rsidP="002B5F06">
      <w:pPr>
        <w:shd w:val="clear" w:color="auto" w:fill="FFFFFF"/>
        <w:rPr>
          <w:rFonts w:ascii="Times" w:hAnsi="Times" w:cs="Times New Roman"/>
          <w:color w:val="222222"/>
          <w:sz w:val="20"/>
          <w:szCs w:val="20"/>
        </w:rPr>
      </w:pPr>
      <w:r w:rsidRPr="002B5F06">
        <w:rPr>
          <w:rFonts w:ascii="Times" w:hAnsi="Times" w:cs="Times New Roman"/>
          <w:color w:val="222222"/>
          <w:sz w:val="20"/>
          <w:szCs w:val="20"/>
        </w:rPr>
        <w:t>Certain types of loans should be avoided because they are predatory and take advantage of consumers. </w:t>
      </w:r>
      <w:hyperlink r:id="rId14" w:history="1">
        <w:r w:rsidRPr="002B5F06">
          <w:rPr>
            <w:rFonts w:ascii="Times" w:hAnsi="Times" w:cs="Times New Roman"/>
            <w:b/>
            <w:bCs/>
            <w:color w:val="222222"/>
            <w:sz w:val="20"/>
            <w:szCs w:val="20"/>
          </w:rPr>
          <w:t>Payday loans</w:t>
        </w:r>
      </w:hyperlink>
      <w:r w:rsidRPr="002B5F06">
        <w:rPr>
          <w:rFonts w:ascii="Times" w:hAnsi="Times" w:cs="Times New Roman"/>
          <w:color w:val="222222"/>
          <w:sz w:val="20"/>
          <w:szCs w:val="20"/>
        </w:rPr>
        <w:t> are short-term loans borrowed using your next paycheck as guarantee for the loan.</w:t>
      </w:r>
    </w:p>
    <w:p w:rsidR="002B5F06" w:rsidRPr="002B5F06" w:rsidRDefault="002B5F06" w:rsidP="002B5F06">
      <w:pPr>
        <w:shd w:val="clear" w:color="auto" w:fill="FFFFFF"/>
        <w:rPr>
          <w:rFonts w:ascii="Times" w:hAnsi="Times" w:cs="Times New Roman"/>
          <w:color w:val="222222"/>
          <w:sz w:val="20"/>
          <w:szCs w:val="20"/>
        </w:rPr>
      </w:pPr>
      <w:r w:rsidRPr="002B5F06">
        <w:rPr>
          <w:rFonts w:ascii="Times" w:hAnsi="Times" w:cs="Times New Roman"/>
          <w:color w:val="222222"/>
          <w:sz w:val="20"/>
          <w:szCs w:val="20"/>
        </w:rPr>
        <w:t>Payday loans have notoriously high annual percentage rates (APRs) and can be difficult to pay off. If you’re in a financial crunch, seek alternatives before taking out a payday loans.</w:t>
      </w:r>
    </w:p>
    <w:p w:rsidR="002B5F06" w:rsidRPr="002B5F06" w:rsidRDefault="002B5F06" w:rsidP="002B5F06">
      <w:pPr>
        <w:shd w:val="clear" w:color="auto" w:fill="FFFFFF"/>
        <w:rPr>
          <w:rFonts w:ascii="Times" w:hAnsi="Times" w:cs="Times New Roman"/>
          <w:color w:val="222222"/>
          <w:sz w:val="20"/>
          <w:szCs w:val="20"/>
        </w:rPr>
      </w:pPr>
      <w:r w:rsidRPr="002B5F06">
        <w:rPr>
          <w:rFonts w:ascii="Times" w:hAnsi="Times" w:cs="Times New Roman"/>
          <w:b/>
          <w:bCs/>
          <w:color w:val="222222"/>
          <w:sz w:val="20"/>
          <w:szCs w:val="20"/>
        </w:rPr>
        <w:t>Advance-fee loans</w:t>
      </w:r>
      <w:r w:rsidRPr="002B5F06">
        <w:rPr>
          <w:rFonts w:ascii="Times" w:hAnsi="Times" w:cs="Times New Roman"/>
          <w:color w:val="222222"/>
          <w:sz w:val="20"/>
          <w:szCs w:val="20"/>
        </w:rPr>
        <w:t> aren’t really loans at all. In fact, they’re scams to trick you into paying money. Advance-fee loans use different tactics to convince borrowers to send money to obtain the loan, but they all require that the borrower pay an upfront fee to obtain the loan. Once the money is sent (usually wired), the “lender” typically disappears without ever sending the loan.</w:t>
      </w:r>
    </w:p>
    <w:p w:rsidR="00044D03" w:rsidRDefault="00044D03"/>
    <w:sectPr w:rsidR="00044D03" w:rsidSect="00044D0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D4D7D"/>
    <w:multiLevelType w:val="multilevel"/>
    <w:tmpl w:val="DA94D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741EC9"/>
    <w:multiLevelType w:val="multilevel"/>
    <w:tmpl w:val="7194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06"/>
    <w:rsid w:val="00044D03"/>
    <w:rsid w:val="002B5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44CA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5F06"/>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2B5F06"/>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2B5F06"/>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F06"/>
    <w:rPr>
      <w:rFonts w:ascii="Times" w:hAnsi="Times"/>
      <w:b/>
      <w:bCs/>
      <w:kern w:val="36"/>
      <w:sz w:val="48"/>
      <w:szCs w:val="48"/>
    </w:rPr>
  </w:style>
  <w:style w:type="character" w:customStyle="1" w:styleId="Heading3Char">
    <w:name w:val="Heading 3 Char"/>
    <w:basedOn w:val="DefaultParagraphFont"/>
    <w:link w:val="Heading3"/>
    <w:uiPriority w:val="9"/>
    <w:rsid w:val="002B5F06"/>
    <w:rPr>
      <w:rFonts w:ascii="Times" w:hAnsi="Times"/>
      <w:b/>
      <w:bCs/>
      <w:sz w:val="27"/>
      <w:szCs w:val="27"/>
    </w:rPr>
  </w:style>
  <w:style w:type="character" w:customStyle="1" w:styleId="Heading4Char">
    <w:name w:val="Heading 4 Char"/>
    <w:basedOn w:val="DefaultParagraphFont"/>
    <w:link w:val="Heading4"/>
    <w:uiPriority w:val="9"/>
    <w:rsid w:val="002B5F06"/>
    <w:rPr>
      <w:rFonts w:ascii="Times" w:hAnsi="Times"/>
      <w:b/>
      <w:bCs/>
    </w:rPr>
  </w:style>
  <w:style w:type="character" w:customStyle="1" w:styleId="apple-converted-space">
    <w:name w:val="apple-converted-space"/>
    <w:basedOn w:val="DefaultParagraphFont"/>
    <w:rsid w:val="002B5F06"/>
  </w:style>
  <w:style w:type="character" w:styleId="Hyperlink">
    <w:name w:val="Hyperlink"/>
    <w:basedOn w:val="DefaultParagraphFont"/>
    <w:uiPriority w:val="99"/>
    <w:semiHidden/>
    <w:unhideWhenUsed/>
    <w:rsid w:val="002B5F06"/>
    <w:rPr>
      <w:color w:val="0000FF"/>
      <w:u w:val="single"/>
    </w:rPr>
  </w:style>
  <w:style w:type="paragraph" w:styleId="NormalWeb">
    <w:name w:val="Normal (Web)"/>
    <w:basedOn w:val="Normal"/>
    <w:uiPriority w:val="99"/>
    <w:semiHidden/>
    <w:unhideWhenUsed/>
    <w:rsid w:val="002B5F06"/>
    <w:pPr>
      <w:spacing w:before="100" w:beforeAutospacing="1" w:after="100" w:afterAutospacing="1"/>
    </w:pPr>
    <w:rPr>
      <w:rFonts w:ascii="Times" w:hAnsi="Times" w:cs="Times New Roman"/>
      <w:sz w:val="20"/>
      <w:szCs w:val="20"/>
    </w:rPr>
  </w:style>
  <w:style w:type="character" w:customStyle="1" w:styleId="byline-name">
    <w:name w:val="byline-name"/>
    <w:basedOn w:val="DefaultParagraphFont"/>
    <w:rsid w:val="002B5F06"/>
  </w:style>
  <w:style w:type="character" w:styleId="Strong">
    <w:name w:val="Strong"/>
    <w:basedOn w:val="DefaultParagraphFont"/>
    <w:uiPriority w:val="22"/>
    <w:qFormat/>
    <w:rsid w:val="002B5F06"/>
    <w:rPr>
      <w:b/>
      <w:bCs/>
    </w:rPr>
  </w:style>
  <w:style w:type="paragraph" w:customStyle="1" w:styleId="cb-split">
    <w:name w:val="cb-split"/>
    <w:basedOn w:val="Normal"/>
    <w:rsid w:val="002B5F06"/>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2B5F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5F0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5F06"/>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2B5F06"/>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2B5F06"/>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F06"/>
    <w:rPr>
      <w:rFonts w:ascii="Times" w:hAnsi="Times"/>
      <w:b/>
      <w:bCs/>
      <w:kern w:val="36"/>
      <w:sz w:val="48"/>
      <w:szCs w:val="48"/>
    </w:rPr>
  </w:style>
  <w:style w:type="character" w:customStyle="1" w:styleId="Heading3Char">
    <w:name w:val="Heading 3 Char"/>
    <w:basedOn w:val="DefaultParagraphFont"/>
    <w:link w:val="Heading3"/>
    <w:uiPriority w:val="9"/>
    <w:rsid w:val="002B5F06"/>
    <w:rPr>
      <w:rFonts w:ascii="Times" w:hAnsi="Times"/>
      <w:b/>
      <w:bCs/>
      <w:sz w:val="27"/>
      <w:szCs w:val="27"/>
    </w:rPr>
  </w:style>
  <w:style w:type="character" w:customStyle="1" w:styleId="Heading4Char">
    <w:name w:val="Heading 4 Char"/>
    <w:basedOn w:val="DefaultParagraphFont"/>
    <w:link w:val="Heading4"/>
    <w:uiPriority w:val="9"/>
    <w:rsid w:val="002B5F06"/>
    <w:rPr>
      <w:rFonts w:ascii="Times" w:hAnsi="Times"/>
      <w:b/>
      <w:bCs/>
    </w:rPr>
  </w:style>
  <w:style w:type="character" w:customStyle="1" w:styleId="apple-converted-space">
    <w:name w:val="apple-converted-space"/>
    <w:basedOn w:val="DefaultParagraphFont"/>
    <w:rsid w:val="002B5F06"/>
  </w:style>
  <w:style w:type="character" w:styleId="Hyperlink">
    <w:name w:val="Hyperlink"/>
    <w:basedOn w:val="DefaultParagraphFont"/>
    <w:uiPriority w:val="99"/>
    <w:semiHidden/>
    <w:unhideWhenUsed/>
    <w:rsid w:val="002B5F06"/>
    <w:rPr>
      <w:color w:val="0000FF"/>
      <w:u w:val="single"/>
    </w:rPr>
  </w:style>
  <w:style w:type="paragraph" w:styleId="NormalWeb">
    <w:name w:val="Normal (Web)"/>
    <w:basedOn w:val="Normal"/>
    <w:uiPriority w:val="99"/>
    <w:semiHidden/>
    <w:unhideWhenUsed/>
    <w:rsid w:val="002B5F06"/>
    <w:pPr>
      <w:spacing w:before="100" w:beforeAutospacing="1" w:after="100" w:afterAutospacing="1"/>
    </w:pPr>
    <w:rPr>
      <w:rFonts w:ascii="Times" w:hAnsi="Times" w:cs="Times New Roman"/>
      <w:sz w:val="20"/>
      <w:szCs w:val="20"/>
    </w:rPr>
  </w:style>
  <w:style w:type="character" w:customStyle="1" w:styleId="byline-name">
    <w:name w:val="byline-name"/>
    <w:basedOn w:val="DefaultParagraphFont"/>
    <w:rsid w:val="002B5F06"/>
  </w:style>
  <w:style w:type="character" w:styleId="Strong">
    <w:name w:val="Strong"/>
    <w:basedOn w:val="DefaultParagraphFont"/>
    <w:uiPriority w:val="22"/>
    <w:qFormat/>
    <w:rsid w:val="002B5F06"/>
    <w:rPr>
      <w:b/>
      <w:bCs/>
    </w:rPr>
  </w:style>
  <w:style w:type="paragraph" w:customStyle="1" w:styleId="cb-split">
    <w:name w:val="cb-split"/>
    <w:basedOn w:val="Normal"/>
    <w:rsid w:val="002B5F06"/>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2B5F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5F0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177214">
      <w:bodyDiv w:val="1"/>
      <w:marLeft w:val="0"/>
      <w:marRight w:val="0"/>
      <w:marTop w:val="0"/>
      <w:marBottom w:val="0"/>
      <w:divBdr>
        <w:top w:val="none" w:sz="0" w:space="0" w:color="auto"/>
        <w:left w:val="none" w:sz="0" w:space="0" w:color="auto"/>
        <w:bottom w:val="none" w:sz="0" w:space="0" w:color="auto"/>
        <w:right w:val="none" w:sz="0" w:space="0" w:color="auto"/>
      </w:divBdr>
      <w:divsChild>
        <w:div w:id="2122415033">
          <w:marLeft w:val="0"/>
          <w:marRight w:val="0"/>
          <w:marTop w:val="0"/>
          <w:marBottom w:val="0"/>
          <w:divBdr>
            <w:top w:val="none" w:sz="0" w:space="0" w:color="auto"/>
            <w:left w:val="none" w:sz="0" w:space="0" w:color="auto"/>
            <w:bottom w:val="none" w:sz="0" w:space="0" w:color="auto"/>
            <w:right w:val="none" w:sz="0" w:space="0" w:color="auto"/>
          </w:divBdr>
        </w:div>
        <w:div w:id="2040160655">
          <w:marLeft w:val="0"/>
          <w:marRight w:val="0"/>
          <w:marTop w:val="0"/>
          <w:marBottom w:val="0"/>
          <w:divBdr>
            <w:top w:val="none" w:sz="0" w:space="0" w:color="auto"/>
            <w:left w:val="none" w:sz="0" w:space="0" w:color="auto"/>
            <w:bottom w:val="none" w:sz="0" w:space="0" w:color="auto"/>
            <w:right w:val="none" w:sz="0" w:space="0" w:color="auto"/>
          </w:divBdr>
          <w:divsChild>
            <w:div w:id="354503834">
              <w:marLeft w:val="0"/>
              <w:marRight w:val="0"/>
              <w:marTop w:val="0"/>
              <w:marBottom w:val="150"/>
              <w:divBdr>
                <w:top w:val="none" w:sz="0" w:space="0" w:color="auto"/>
                <w:left w:val="none" w:sz="0" w:space="0" w:color="auto"/>
                <w:bottom w:val="none" w:sz="0" w:space="0" w:color="auto"/>
                <w:right w:val="none" w:sz="0" w:space="0" w:color="auto"/>
              </w:divBdr>
            </w:div>
          </w:divsChild>
        </w:div>
        <w:div w:id="1606302756">
          <w:marLeft w:val="1800"/>
          <w:marRight w:val="0"/>
          <w:marTop w:val="0"/>
          <w:marBottom w:val="0"/>
          <w:divBdr>
            <w:top w:val="none" w:sz="0" w:space="0" w:color="auto"/>
            <w:left w:val="none" w:sz="0" w:space="0" w:color="auto"/>
            <w:bottom w:val="none" w:sz="0" w:space="0" w:color="auto"/>
            <w:right w:val="none" w:sz="0" w:space="0" w:color="auto"/>
          </w:divBdr>
          <w:divsChild>
            <w:div w:id="1393114000">
              <w:marLeft w:val="0"/>
              <w:marRight w:val="0"/>
              <w:marTop w:val="0"/>
              <w:marBottom w:val="0"/>
              <w:divBdr>
                <w:top w:val="none" w:sz="0" w:space="0" w:color="auto"/>
                <w:left w:val="none" w:sz="0" w:space="0" w:color="auto"/>
                <w:bottom w:val="none" w:sz="0" w:space="0" w:color="auto"/>
                <w:right w:val="none" w:sz="0" w:space="0" w:color="auto"/>
              </w:divBdr>
            </w:div>
            <w:div w:id="197861621">
              <w:marLeft w:val="0"/>
              <w:marRight w:val="0"/>
              <w:marTop w:val="0"/>
              <w:marBottom w:val="0"/>
              <w:divBdr>
                <w:top w:val="none" w:sz="0" w:space="0" w:color="auto"/>
                <w:left w:val="none" w:sz="0" w:space="0" w:color="auto"/>
                <w:bottom w:val="none" w:sz="0" w:space="0" w:color="auto"/>
                <w:right w:val="none" w:sz="0" w:space="0" w:color="auto"/>
              </w:divBdr>
            </w:div>
          </w:divsChild>
        </w:div>
        <w:div w:id="627778321">
          <w:marLeft w:val="0"/>
          <w:marRight w:val="0"/>
          <w:marTop w:val="0"/>
          <w:marBottom w:val="0"/>
          <w:divBdr>
            <w:top w:val="none" w:sz="0" w:space="0" w:color="auto"/>
            <w:left w:val="none" w:sz="0" w:space="0" w:color="auto"/>
            <w:bottom w:val="none" w:sz="0" w:space="0" w:color="auto"/>
            <w:right w:val="none" w:sz="0" w:space="0" w:color="auto"/>
          </w:divBdr>
          <w:divsChild>
            <w:div w:id="12200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hebalance.com/a-background-on-debt-collection-accounts-960569" TargetMode="External"/><Relationship Id="rId12" Type="http://schemas.openxmlformats.org/officeDocument/2006/relationships/hyperlink" Target="https://www.thebalance.com/what-is-fannie-mae-fnma-3305986" TargetMode="External"/><Relationship Id="rId13" Type="http://schemas.openxmlformats.org/officeDocument/2006/relationships/hyperlink" Target="https://www.thebalance.com/understanding-the-2008-economic-crisis-2386018" TargetMode="External"/><Relationship Id="rId14" Type="http://schemas.openxmlformats.org/officeDocument/2006/relationships/hyperlink" Target="https://www.thebalance.com/payday-loans-beware-of-these-dangerous-loans-1289623"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thebalance.com/what-is-a-credit-card-960233" TargetMode="External"/><Relationship Id="rId7" Type="http://schemas.openxmlformats.org/officeDocument/2006/relationships/hyperlink" Target="https://www.thebalance.com/credit-limit-definition-960695" TargetMode="External"/><Relationship Id="rId8" Type="http://schemas.openxmlformats.org/officeDocument/2006/relationships/hyperlink" Target="https://www.thebalance.com/how-to-check-your-credit-card-available-credit-960223" TargetMode="External"/><Relationship Id="rId9" Type="http://schemas.openxmlformats.org/officeDocument/2006/relationships/hyperlink" Target="https://www.thebalance.com/understanding-credit-card-and-loan-interest-rates-960683" TargetMode="External"/><Relationship Id="rId10" Type="http://schemas.openxmlformats.org/officeDocument/2006/relationships/hyperlink" Target="https://www.thebalance.com/understand-your-credit-history-9604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677</Words>
  <Characters>3862</Characters>
  <Application>Microsoft Macintosh Word</Application>
  <DocSecurity>0</DocSecurity>
  <Lines>32</Lines>
  <Paragraphs>9</Paragraphs>
  <ScaleCrop>false</ScaleCrop>
  <Company>NGRHS</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Risser</dc:creator>
  <cp:keywords/>
  <dc:description/>
  <cp:lastModifiedBy>Steven Risser</cp:lastModifiedBy>
  <cp:revision>1</cp:revision>
  <dcterms:created xsi:type="dcterms:W3CDTF">2017-04-28T16:54:00Z</dcterms:created>
  <dcterms:modified xsi:type="dcterms:W3CDTF">2017-04-28T16:56:00Z</dcterms:modified>
</cp:coreProperties>
</file>